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3FC" w:rsidRPr="00BA1781" w:rsidRDefault="00B523FC" w:rsidP="00BA1781">
      <w:pPr>
        <w:jc w:val="center"/>
        <w:rPr>
          <w:b/>
          <w:sz w:val="28"/>
          <w:szCs w:val="28"/>
        </w:rPr>
      </w:pPr>
      <w:r w:rsidRPr="00BA1781">
        <w:rPr>
          <w:b/>
          <w:sz w:val="28"/>
          <w:szCs w:val="28"/>
        </w:rPr>
        <w:t>Assessing the Accuracy of I</w:t>
      </w:r>
      <w:r w:rsidRPr="00BA1781">
        <w:rPr>
          <w:b/>
          <w:sz w:val="28"/>
          <w:szCs w:val="28"/>
        </w:rPr>
        <w:t>ndividual Elements of a Witness’</w:t>
      </w:r>
      <w:r w:rsidRPr="00BA1781">
        <w:rPr>
          <w:b/>
          <w:sz w:val="28"/>
          <w:szCs w:val="28"/>
        </w:rPr>
        <w:t>s Statement</w:t>
      </w:r>
    </w:p>
    <w:p w:rsidR="00B523FC" w:rsidRPr="00BA1781" w:rsidRDefault="00B523FC" w:rsidP="00B523FC">
      <w:pPr>
        <w:rPr>
          <w:sz w:val="24"/>
          <w:szCs w:val="24"/>
        </w:rPr>
      </w:pPr>
      <w:r w:rsidRPr="00BA1781">
        <w:rPr>
          <w:b/>
          <w:sz w:val="24"/>
          <w:szCs w:val="24"/>
        </w:rPr>
        <w:t>Principle:</w:t>
      </w:r>
      <w:r w:rsidRPr="00BA1781">
        <w:rPr>
          <w:sz w:val="24"/>
          <w:szCs w:val="24"/>
        </w:rPr>
        <w:t xml:space="preserve"> Point-by-point consideration of a statement may enable judgment on which components of the statement are most accurate. Each piece of information recalled by the witness may be remembered independently of other elements.</w:t>
      </w:r>
    </w:p>
    <w:p w:rsidR="00B523FC" w:rsidRPr="00BA1781" w:rsidRDefault="00B523FC" w:rsidP="00B523FC">
      <w:pPr>
        <w:rPr>
          <w:sz w:val="24"/>
          <w:szCs w:val="24"/>
        </w:rPr>
      </w:pPr>
      <w:r w:rsidRPr="00BA1781">
        <w:rPr>
          <w:b/>
          <w:sz w:val="24"/>
          <w:szCs w:val="24"/>
        </w:rPr>
        <w:t>Policy:</w:t>
      </w:r>
      <w:r w:rsidRPr="00BA1781">
        <w:rPr>
          <w:sz w:val="24"/>
          <w:szCs w:val="24"/>
        </w:rPr>
        <w:t xml:space="preserve"> The investigator should review the ind</w:t>
      </w:r>
      <w:r w:rsidRPr="00BA1781">
        <w:rPr>
          <w:sz w:val="24"/>
          <w:szCs w:val="24"/>
        </w:rPr>
        <w:t>ividual elements of the witness’</w:t>
      </w:r>
      <w:r w:rsidRPr="00BA1781">
        <w:rPr>
          <w:sz w:val="24"/>
          <w:szCs w:val="24"/>
        </w:rPr>
        <w:t>s statement to determine the accuracy of each point.</w:t>
      </w:r>
    </w:p>
    <w:p w:rsidR="00B523FC" w:rsidRPr="00BA1781" w:rsidRDefault="00B523FC" w:rsidP="00B523FC">
      <w:pPr>
        <w:rPr>
          <w:sz w:val="24"/>
          <w:szCs w:val="24"/>
        </w:rPr>
      </w:pPr>
      <w:r w:rsidRPr="00BA1781">
        <w:rPr>
          <w:b/>
          <w:sz w:val="24"/>
          <w:szCs w:val="24"/>
        </w:rPr>
        <w:t>Procedure:</w:t>
      </w:r>
      <w:r w:rsidRPr="00BA1781">
        <w:rPr>
          <w:sz w:val="24"/>
          <w:szCs w:val="24"/>
        </w:rPr>
        <w:t xml:space="preserve"> After conducting the interview, the investigator should?</w:t>
      </w:r>
    </w:p>
    <w:p w:rsidR="00B523FC" w:rsidRPr="00BA1781" w:rsidRDefault="00B523FC" w:rsidP="00BA178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A1781">
        <w:rPr>
          <w:sz w:val="24"/>
          <w:szCs w:val="24"/>
        </w:rPr>
        <w:t>Consider each indi</w:t>
      </w:r>
      <w:r w:rsidRPr="00BA1781">
        <w:rPr>
          <w:sz w:val="24"/>
          <w:szCs w:val="24"/>
        </w:rPr>
        <w:t>vidual component of the witness’</w:t>
      </w:r>
      <w:r w:rsidRPr="00BA1781">
        <w:rPr>
          <w:sz w:val="24"/>
          <w:szCs w:val="24"/>
        </w:rPr>
        <w:t>s statement separately.</w:t>
      </w:r>
    </w:p>
    <w:p w:rsidR="00B523FC" w:rsidRPr="00BA1781" w:rsidRDefault="00B523FC" w:rsidP="00BA178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A1781">
        <w:rPr>
          <w:sz w:val="24"/>
          <w:szCs w:val="24"/>
        </w:rPr>
        <w:t>A witness may not have information about all elements of an incident. Thus, some recollections may be correct while others may be incorrect.</w:t>
      </w:r>
    </w:p>
    <w:p w:rsidR="00B523FC" w:rsidRPr="00BA1781" w:rsidRDefault="00B523FC" w:rsidP="00B523FC">
      <w:pPr>
        <w:rPr>
          <w:b/>
          <w:sz w:val="24"/>
          <w:szCs w:val="24"/>
        </w:rPr>
      </w:pPr>
      <w:r w:rsidRPr="00BA1781">
        <w:rPr>
          <w:b/>
          <w:sz w:val="24"/>
          <w:szCs w:val="24"/>
        </w:rPr>
        <w:t>NOTE:</w:t>
      </w:r>
    </w:p>
    <w:p w:rsidR="00B523FC" w:rsidRPr="00BA1781" w:rsidRDefault="00B523FC" w:rsidP="00B523FC">
      <w:pPr>
        <w:rPr>
          <w:sz w:val="24"/>
          <w:szCs w:val="24"/>
        </w:rPr>
      </w:pPr>
      <w:r w:rsidRPr="00BA1781">
        <w:rPr>
          <w:sz w:val="24"/>
          <w:szCs w:val="24"/>
        </w:rPr>
        <w:t>These procedures are conducted after the interview, without the witness.</w:t>
      </w:r>
    </w:p>
    <w:p w:rsidR="00B523FC" w:rsidRPr="00BA1781" w:rsidRDefault="00B523FC" w:rsidP="00BA178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A1781">
        <w:rPr>
          <w:sz w:val="24"/>
          <w:szCs w:val="24"/>
        </w:rPr>
        <w:t>Rev</w:t>
      </w:r>
      <w:r w:rsidR="00BA1781" w:rsidRPr="00BA1781">
        <w:rPr>
          <w:sz w:val="24"/>
          <w:szCs w:val="24"/>
        </w:rPr>
        <w:t>iew each element of the witness’</w:t>
      </w:r>
      <w:r w:rsidRPr="00BA1781">
        <w:rPr>
          <w:sz w:val="24"/>
          <w:szCs w:val="24"/>
        </w:rPr>
        <w:t>s statement in the context of the entire statement. Look for inconsistencies within the statement.</w:t>
      </w:r>
    </w:p>
    <w:p w:rsidR="00B523FC" w:rsidRPr="00BA1781" w:rsidRDefault="00B523FC" w:rsidP="00BA178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A1781">
        <w:rPr>
          <w:sz w:val="24"/>
          <w:szCs w:val="24"/>
        </w:rPr>
        <w:t xml:space="preserve">Note any inconsistencies for future reference. Also, note that the inconsistency of one element with another does not imply that the </w:t>
      </w:r>
      <w:r w:rsidRPr="00BA1781">
        <w:rPr>
          <w:sz w:val="24"/>
          <w:szCs w:val="24"/>
        </w:rPr>
        <w:t>entire statement is inaccurate.</w:t>
      </w:r>
    </w:p>
    <w:p w:rsidR="00B523FC" w:rsidRPr="00BA1781" w:rsidRDefault="00B523FC" w:rsidP="00B523FC">
      <w:pPr>
        <w:rPr>
          <w:sz w:val="24"/>
          <w:szCs w:val="24"/>
        </w:rPr>
      </w:pPr>
      <w:r w:rsidRPr="00BA1781">
        <w:rPr>
          <w:b/>
          <w:sz w:val="24"/>
          <w:szCs w:val="24"/>
        </w:rPr>
        <w:t>Step 2</w:t>
      </w:r>
      <w:r w:rsidRPr="00BA1781">
        <w:rPr>
          <w:sz w:val="24"/>
          <w:szCs w:val="24"/>
        </w:rPr>
        <w:t xml:space="preserve"> examines the internal consistency of the statement.</w:t>
      </w:r>
    </w:p>
    <w:p w:rsidR="00B523FC" w:rsidRPr="00BA1781" w:rsidRDefault="00B523FC" w:rsidP="00BA178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A1781">
        <w:rPr>
          <w:sz w:val="24"/>
          <w:szCs w:val="24"/>
        </w:rPr>
        <w:t>Review each element of the statement in the context of evidence known to the investigator from other sources (e.g., other witnesses? statements, physical evidence).</w:t>
      </w:r>
    </w:p>
    <w:p w:rsidR="00B523FC" w:rsidRPr="00BA1781" w:rsidRDefault="00B523FC" w:rsidP="00B523F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A1781">
        <w:rPr>
          <w:sz w:val="24"/>
          <w:szCs w:val="24"/>
        </w:rPr>
        <w:t>Note any inco</w:t>
      </w:r>
      <w:r w:rsidR="00BA1781">
        <w:rPr>
          <w:sz w:val="24"/>
          <w:szCs w:val="24"/>
        </w:rPr>
        <w:t>nsistencies between the witness’</w:t>
      </w:r>
      <w:r w:rsidRPr="00BA1781">
        <w:rPr>
          <w:sz w:val="24"/>
          <w:szCs w:val="24"/>
        </w:rPr>
        <w:t>s statement and other information. These inconsistencies can be useful in assessing the accuracy of elements of witness statements as well as in directing the investigation.</w:t>
      </w:r>
    </w:p>
    <w:p w:rsidR="00B523FC" w:rsidRPr="00BA1781" w:rsidRDefault="00B523FC" w:rsidP="00B523FC">
      <w:pPr>
        <w:rPr>
          <w:sz w:val="24"/>
          <w:szCs w:val="24"/>
        </w:rPr>
      </w:pPr>
      <w:r w:rsidRPr="00BA1781">
        <w:rPr>
          <w:b/>
          <w:sz w:val="24"/>
          <w:szCs w:val="24"/>
        </w:rPr>
        <w:t>Step 3</w:t>
      </w:r>
      <w:r w:rsidRPr="00BA1781">
        <w:rPr>
          <w:sz w:val="24"/>
          <w:szCs w:val="24"/>
        </w:rPr>
        <w:t xml:space="preserve"> examines the external consistency of the statement as it relates to other information obtained in the case investigation.</w:t>
      </w:r>
    </w:p>
    <w:p w:rsidR="00B523FC" w:rsidRPr="00BA1781" w:rsidRDefault="00BA1781" w:rsidP="00B523F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_GoBack"/>
      <w:bookmarkEnd w:id="0"/>
    </w:p>
    <w:p w:rsidR="00C64A27" w:rsidRPr="00BA1781" w:rsidRDefault="00B523FC" w:rsidP="00B523FC">
      <w:pPr>
        <w:rPr>
          <w:sz w:val="24"/>
          <w:szCs w:val="24"/>
        </w:rPr>
      </w:pPr>
      <w:r w:rsidRPr="00BA1781">
        <w:rPr>
          <w:b/>
          <w:sz w:val="24"/>
          <w:szCs w:val="24"/>
        </w:rPr>
        <w:t>Summary:</w:t>
      </w:r>
      <w:r w:rsidRPr="00BA1781">
        <w:rPr>
          <w:sz w:val="24"/>
          <w:szCs w:val="24"/>
        </w:rPr>
        <w:t xml:space="preserve"> Point-by-point consideration of the accura</w:t>
      </w:r>
      <w:r w:rsidR="00BA1781">
        <w:rPr>
          <w:sz w:val="24"/>
          <w:szCs w:val="24"/>
        </w:rPr>
        <w:t>cy of each element of a witness’</w:t>
      </w:r>
      <w:r w:rsidRPr="00BA1781">
        <w:rPr>
          <w:sz w:val="24"/>
          <w:szCs w:val="24"/>
        </w:rPr>
        <w:t xml:space="preserve">s statement can assist in focusing the investigation. This technique avoids the common misconception that the accuracy of an </w:t>
      </w:r>
      <w:r w:rsidR="00BA1781" w:rsidRPr="00BA1781">
        <w:rPr>
          <w:sz w:val="24"/>
          <w:szCs w:val="24"/>
        </w:rPr>
        <w:t>individual element of a witness’</w:t>
      </w:r>
      <w:r w:rsidRPr="00BA1781">
        <w:rPr>
          <w:sz w:val="24"/>
          <w:szCs w:val="24"/>
        </w:rPr>
        <w:t>s description predicts the accuracy of another element.</w:t>
      </w:r>
    </w:p>
    <w:sectPr w:rsidR="00C64A27" w:rsidRPr="00BA17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44FD7"/>
    <w:multiLevelType w:val="hybridMultilevel"/>
    <w:tmpl w:val="D3FE3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54AC8"/>
    <w:multiLevelType w:val="hybridMultilevel"/>
    <w:tmpl w:val="B324ECB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67E5161B"/>
    <w:multiLevelType w:val="hybridMultilevel"/>
    <w:tmpl w:val="474A5BC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3FC"/>
    <w:rsid w:val="00B523FC"/>
    <w:rsid w:val="00BA1781"/>
    <w:rsid w:val="00C6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7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User</dc:creator>
  <cp:lastModifiedBy>Tech User</cp:lastModifiedBy>
  <cp:revision>2</cp:revision>
  <dcterms:created xsi:type="dcterms:W3CDTF">2013-11-06T15:10:00Z</dcterms:created>
  <dcterms:modified xsi:type="dcterms:W3CDTF">2013-11-06T15:15:00Z</dcterms:modified>
</cp:coreProperties>
</file>